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11C" w:rsidRDefault="004E5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</w:t>
      </w:r>
    </w:p>
    <w:p w:rsidR="00B5211C" w:rsidRDefault="004E502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оценке проекта акта </w:t>
      </w:r>
    </w:p>
    <w:p w:rsidR="00B5211C" w:rsidRDefault="00B5211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сведения:</w:t>
      </w:r>
    </w:p>
    <w:p w:rsidR="00B5211C" w:rsidRDefault="004E5027">
      <w:pPr>
        <w:spacing w:after="0" w:line="240" w:lineRule="auto"/>
        <w:ind w:right="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Регулирующий орган:</w:t>
      </w:r>
      <w:r>
        <w:rPr>
          <w:rFonts w:ascii="Times New Roman" w:hAnsi="Times New Roman"/>
          <w:sz w:val="24"/>
          <w:szCs w:val="24"/>
        </w:rPr>
        <w:t xml:space="preserve"> Управление сельского хозяйства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области.</w:t>
      </w:r>
    </w:p>
    <w:p w:rsidR="00B5211C" w:rsidRDefault="00B5211C">
      <w:pPr>
        <w:spacing w:after="0" w:line="240" w:lineRule="auto"/>
        <w:ind w:right="284" w:firstLine="708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Наименование регулирующего акта: </w:t>
      </w:r>
    </w:p>
    <w:p w:rsidR="001645A2" w:rsidRDefault="004E5027" w:rsidP="008758A2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E5027">
        <w:rPr>
          <w:rFonts w:ascii="Times New Roman" w:hAnsi="Times New Roman"/>
          <w:sz w:val="24"/>
          <w:szCs w:val="24"/>
        </w:rPr>
        <w:t xml:space="preserve">        Проект постановления администрации </w:t>
      </w:r>
      <w:proofErr w:type="spellStart"/>
      <w:r w:rsidRPr="004E5027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Pr="004E5027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 w:rsidR="001645A2" w:rsidRPr="00075302"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1645A2" w:rsidRPr="00075302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1645A2" w:rsidRPr="00075302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от 11.04. 2024  № 573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«Об утверждении Порядка </w:t>
      </w:r>
      <w:r w:rsidR="001645A2" w:rsidRPr="00075302">
        <w:rPr>
          <w:rFonts w:ascii="Times New Roman" w:hAnsi="Times New Roman"/>
          <w:sz w:val="24"/>
          <w:szCs w:val="24"/>
        </w:rPr>
        <w:t xml:space="preserve">предоставления  субсидии 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на возмещение производителям зерновых культур части затрат на производство и реализацию зерновых культур, </w:t>
      </w:r>
      <w:r w:rsidR="001645A2" w:rsidRPr="00075302">
        <w:rPr>
          <w:rFonts w:ascii="Times New Roman" w:hAnsi="Times New Roman"/>
          <w:noProof/>
          <w:sz w:val="24"/>
          <w:szCs w:val="24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по возмещению производителям зерновых культур части затрат на производство и реализацию зерновых культур </w:t>
      </w:r>
      <w:r w:rsidR="001645A2" w:rsidRPr="00075302">
        <w:rPr>
          <w:rFonts w:ascii="Times New Roman" w:hAnsi="Times New Roman"/>
          <w:sz w:val="24"/>
          <w:szCs w:val="24"/>
        </w:rPr>
        <w:t>за счет средств федерального бюджета и областного бюджета</w:t>
      </w:r>
      <w:r w:rsidR="001645A2">
        <w:rPr>
          <w:rFonts w:ascii="Times New Roman" w:hAnsi="Times New Roman"/>
          <w:sz w:val="24"/>
          <w:szCs w:val="24"/>
        </w:rPr>
        <w:t xml:space="preserve">».                                  </w:t>
      </w:r>
    </w:p>
    <w:p w:rsidR="00B5211C" w:rsidRDefault="001645A2" w:rsidP="008758A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E5027">
        <w:rPr>
          <w:rFonts w:ascii="Times New Roman" w:hAnsi="Times New Roman"/>
          <w:sz w:val="24"/>
          <w:szCs w:val="24"/>
        </w:rPr>
        <w:t>Описание существующей проблемы:</w:t>
      </w:r>
    </w:p>
    <w:p w:rsidR="008758A2" w:rsidRDefault="008758A2" w:rsidP="008758A2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Причины муниципального вмешательства (На решение какой проблемы направлено рассм</w:t>
      </w:r>
      <w:r w:rsidR="008758A2">
        <w:rPr>
          <w:rFonts w:ascii="Times New Roman" w:hAnsi="Times New Roman"/>
          <w:sz w:val="24"/>
          <w:szCs w:val="24"/>
          <w:u w:val="single"/>
        </w:rPr>
        <w:t xml:space="preserve">атриваемое   государственное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регулирование?:</w:t>
      </w:r>
      <w:proofErr w:type="gramEnd"/>
    </w:p>
    <w:p w:rsidR="001645A2" w:rsidRDefault="004E5027" w:rsidP="001645A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Данный проект опреде</w:t>
      </w:r>
      <w:r w:rsidR="008758A2">
        <w:rPr>
          <w:rFonts w:ascii="Times New Roman" w:hAnsi="Times New Roman"/>
          <w:sz w:val="24"/>
          <w:szCs w:val="24"/>
        </w:rPr>
        <w:t xml:space="preserve">ляет изменения в постановление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 w:rsidR="001645A2" w:rsidRPr="00075302">
        <w:rPr>
          <w:rFonts w:ascii="Times New Roman" w:hAnsi="Times New Roman"/>
          <w:sz w:val="24"/>
          <w:szCs w:val="24"/>
        </w:rPr>
        <w:t xml:space="preserve">от 11.04. 2024  № 573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«Об утверждении Порядка </w:t>
      </w:r>
      <w:r w:rsidR="001645A2" w:rsidRPr="00075302">
        <w:rPr>
          <w:rFonts w:ascii="Times New Roman" w:hAnsi="Times New Roman"/>
          <w:sz w:val="24"/>
          <w:szCs w:val="24"/>
        </w:rPr>
        <w:t xml:space="preserve">предоставления  субсидии 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на возмещение производителям зерновых культур части затрат на производство и реализацию зерновых культур, </w:t>
      </w:r>
      <w:r w:rsidR="001645A2" w:rsidRPr="00075302">
        <w:rPr>
          <w:rFonts w:ascii="Times New Roman" w:hAnsi="Times New Roman"/>
          <w:noProof/>
          <w:sz w:val="24"/>
          <w:szCs w:val="24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по возмещению производителям зерновых культур части затрат на производство и реализацию зерновых культур </w:t>
      </w:r>
      <w:r w:rsidR="001645A2" w:rsidRPr="00075302">
        <w:rPr>
          <w:rFonts w:ascii="Times New Roman" w:hAnsi="Times New Roman"/>
          <w:sz w:val="24"/>
          <w:szCs w:val="24"/>
        </w:rPr>
        <w:t>за счет средств федерального бюджета и областного бюджета</w:t>
      </w:r>
      <w:r w:rsidR="001645A2">
        <w:rPr>
          <w:rFonts w:ascii="Times New Roman" w:hAnsi="Times New Roman"/>
          <w:sz w:val="24"/>
          <w:szCs w:val="24"/>
        </w:rPr>
        <w:t xml:space="preserve">».                                  </w:t>
      </w:r>
    </w:p>
    <w:p w:rsidR="00B5211C" w:rsidRDefault="004E5027" w:rsidP="008758A2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Цель введения акта:</w:t>
      </w:r>
    </w:p>
    <w:p w:rsidR="001645A2" w:rsidRDefault="008758A2" w:rsidP="001645A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Утверждение </w:t>
      </w:r>
      <w:r w:rsidR="00BA59F8">
        <w:rPr>
          <w:rFonts w:ascii="Times New Roman" w:hAnsi="Times New Roman"/>
          <w:kern w:val="2"/>
          <w:sz w:val="24"/>
          <w:szCs w:val="24"/>
        </w:rPr>
        <w:t xml:space="preserve"> </w:t>
      </w:r>
      <w:r w:rsidR="004E5027">
        <w:rPr>
          <w:rFonts w:ascii="Times New Roman" w:hAnsi="Times New Roman"/>
          <w:kern w:val="2"/>
          <w:sz w:val="24"/>
          <w:szCs w:val="24"/>
        </w:rPr>
        <w:t xml:space="preserve">изменений  </w:t>
      </w:r>
      <w:r w:rsidR="004E5027">
        <w:rPr>
          <w:rFonts w:ascii="Times New Roman" w:hAnsi="Times New Roman"/>
          <w:sz w:val="24"/>
          <w:szCs w:val="24"/>
        </w:rPr>
        <w:t xml:space="preserve">в  постановление администрации </w:t>
      </w:r>
      <w:proofErr w:type="spellStart"/>
      <w:r w:rsidR="004E5027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4E5027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 w:rsidR="001645A2" w:rsidRPr="00075302">
        <w:rPr>
          <w:rFonts w:ascii="Times New Roman" w:hAnsi="Times New Roman"/>
          <w:sz w:val="24"/>
          <w:szCs w:val="24"/>
        </w:rPr>
        <w:t xml:space="preserve">от 11.04.2024  № 573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«Об утверждении Порядка </w:t>
      </w:r>
      <w:r w:rsidR="001645A2" w:rsidRPr="00075302">
        <w:rPr>
          <w:rFonts w:ascii="Times New Roman" w:hAnsi="Times New Roman"/>
          <w:sz w:val="24"/>
          <w:szCs w:val="24"/>
        </w:rPr>
        <w:t xml:space="preserve">предоставления  субсидии 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на возмещение производителям зерновых культур части затрат на производство и реализацию зерновых культур, </w:t>
      </w:r>
      <w:r w:rsidR="001645A2" w:rsidRPr="00075302">
        <w:rPr>
          <w:rFonts w:ascii="Times New Roman" w:hAnsi="Times New Roman"/>
          <w:noProof/>
          <w:sz w:val="24"/>
          <w:szCs w:val="24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по возмещению производителям зерновых культур части затрат на производство и реализацию зерновых культур </w:t>
      </w:r>
      <w:r w:rsidR="001645A2" w:rsidRPr="00075302">
        <w:rPr>
          <w:rFonts w:ascii="Times New Roman" w:hAnsi="Times New Roman"/>
          <w:sz w:val="24"/>
          <w:szCs w:val="24"/>
        </w:rPr>
        <w:t>за счет средств федерального бюджета и областного бюджета</w:t>
      </w:r>
      <w:r w:rsidR="001645A2">
        <w:rPr>
          <w:rFonts w:ascii="Times New Roman" w:hAnsi="Times New Roman"/>
          <w:sz w:val="24"/>
          <w:szCs w:val="24"/>
        </w:rPr>
        <w:t xml:space="preserve">».                                  </w:t>
      </w:r>
    </w:p>
    <w:p w:rsidR="00B5211C" w:rsidRDefault="004E5027" w:rsidP="008758A2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.</w:t>
      </w:r>
    </w:p>
    <w:p w:rsidR="00B5211C" w:rsidRDefault="004E502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Риски, связанные с текущей ситуацией: </w:t>
      </w:r>
    </w:p>
    <w:p w:rsidR="001645A2" w:rsidRDefault="004E5027" w:rsidP="001645A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изменений в постановление</w:t>
      </w:r>
      <w:r w:rsidR="00BA59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</w:t>
      </w:r>
      <w:r w:rsidR="008758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 w:rsidR="001645A2" w:rsidRPr="00075302">
        <w:rPr>
          <w:rFonts w:ascii="Times New Roman" w:hAnsi="Times New Roman"/>
          <w:sz w:val="24"/>
          <w:szCs w:val="24"/>
        </w:rPr>
        <w:t xml:space="preserve">от 11.04.2024  № 573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«Об утверждении Порядка </w:t>
      </w:r>
      <w:r w:rsidR="001645A2" w:rsidRPr="00075302">
        <w:rPr>
          <w:rFonts w:ascii="Times New Roman" w:hAnsi="Times New Roman"/>
          <w:sz w:val="24"/>
          <w:szCs w:val="24"/>
        </w:rPr>
        <w:t xml:space="preserve">предоставления  субсидии 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на возмещение производителям зерновых культур части затрат на производство и реализацию зерновых культур, </w:t>
      </w:r>
      <w:r w:rsidR="001645A2" w:rsidRPr="00075302">
        <w:rPr>
          <w:rFonts w:ascii="Times New Roman" w:hAnsi="Times New Roman"/>
          <w:noProof/>
          <w:sz w:val="24"/>
          <w:szCs w:val="24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по возмещению производителям зерновых культур части затрат на производство и реализацию зерновых культур </w:t>
      </w:r>
      <w:r w:rsidR="001645A2" w:rsidRPr="00075302">
        <w:rPr>
          <w:rFonts w:ascii="Times New Roman" w:hAnsi="Times New Roman"/>
          <w:sz w:val="24"/>
          <w:szCs w:val="24"/>
        </w:rPr>
        <w:t>за счет средств федерального бюджета и областного бюджета</w:t>
      </w:r>
      <w:r w:rsidR="001645A2">
        <w:rPr>
          <w:rFonts w:ascii="Times New Roman" w:hAnsi="Times New Roman"/>
          <w:sz w:val="24"/>
          <w:szCs w:val="24"/>
        </w:rPr>
        <w:t xml:space="preserve">».                                  </w:t>
      </w:r>
    </w:p>
    <w:p w:rsidR="004E5027" w:rsidRPr="004E5027" w:rsidRDefault="004E5027" w:rsidP="004E5027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758A2" w:rsidRPr="00273887" w:rsidRDefault="004E5027" w:rsidP="008758A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u w:val="single"/>
        </w:rPr>
        <w:t>Последствия, если никаких действий не будет предпринято</w:t>
      </w:r>
      <w:r>
        <w:rPr>
          <w:rFonts w:ascii="Times New Roman" w:hAnsi="Times New Roman"/>
          <w:sz w:val="24"/>
          <w:szCs w:val="24"/>
        </w:rPr>
        <w:t xml:space="preserve">: Субъекты малого и среднего предпринимательства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не смогут получить </w:t>
      </w:r>
      <w:r>
        <w:rPr>
          <w:rFonts w:ascii="Times New Roman" w:hAnsi="Times New Roman"/>
          <w:bCs/>
          <w:sz w:val="24"/>
          <w:szCs w:val="24"/>
        </w:rPr>
        <w:t xml:space="preserve">субсидию </w:t>
      </w:r>
      <w:r w:rsidR="001645A2" w:rsidRPr="00075302">
        <w:rPr>
          <w:rFonts w:ascii="Times New Roman" w:hAnsi="Times New Roman"/>
          <w:bCs/>
          <w:sz w:val="24"/>
          <w:szCs w:val="24"/>
        </w:rPr>
        <w:t>на возмещение производителям зерновых культур части затрат на производство и реализацию зерновых культур</w:t>
      </w:r>
      <w:r w:rsidR="008758A2" w:rsidRPr="00273887">
        <w:rPr>
          <w:rFonts w:ascii="Times New Roman" w:hAnsi="Times New Roman"/>
          <w:sz w:val="24"/>
          <w:szCs w:val="24"/>
        </w:rPr>
        <w:t xml:space="preserve">, источником финансового обеспечения которых являются субвенции </w:t>
      </w:r>
      <w:r w:rsidR="008758A2" w:rsidRPr="00273887">
        <w:rPr>
          <w:rFonts w:ascii="Times New Roman" w:hAnsi="Times New Roman"/>
          <w:bCs/>
          <w:sz w:val="24"/>
          <w:szCs w:val="24"/>
        </w:rPr>
        <w:t xml:space="preserve">местным бюджетам для осуществления переданных государственных полномочий </w:t>
      </w:r>
      <w:r w:rsidR="001645A2" w:rsidRPr="00075302">
        <w:rPr>
          <w:rFonts w:ascii="Times New Roman" w:hAnsi="Times New Roman"/>
          <w:bCs/>
          <w:sz w:val="24"/>
          <w:szCs w:val="24"/>
        </w:rPr>
        <w:t>на возмещение производителям зерновых культур части затрат на производство и реализацию зерновых культур</w:t>
      </w:r>
      <w:r w:rsidR="001645A2" w:rsidRPr="00273887">
        <w:rPr>
          <w:rFonts w:ascii="Times New Roman" w:hAnsi="Times New Roman"/>
          <w:sz w:val="24"/>
          <w:szCs w:val="24"/>
        </w:rPr>
        <w:t xml:space="preserve"> </w:t>
      </w:r>
      <w:r w:rsidR="008758A2" w:rsidRPr="00273887">
        <w:rPr>
          <w:rFonts w:ascii="Times New Roman" w:hAnsi="Times New Roman"/>
          <w:sz w:val="24"/>
          <w:szCs w:val="24"/>
        </w:rPr>
        <w:t>за счет средств федерального бюджета и областного бюджета.</w:t>
      </w:r>
    </w:p>
    <w:p w:rsidR="00B5211C" w:rsidRPr="008758A2" w:rsidRDefault="008758A2" w:rsidP="008758A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Описание существующей проблемы:</w:t>
      </w:r>
    </w:p>
    <w:p w:rsidR="00B5211C" w:rsidRDefault="004E5027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Социальные группы, экономические сектора или территории, на которые оказывается воздействие:  </w:t>
      </w:r>
    </w:p>
    <w:p w:rsidR="00B5211C" w:rsidRDefault="004E502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Проект решения затрагивает субъектов малого и среднего предпринимательства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Бутурлинского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</w:t>
      </w:r>
      <w:r>
        <w:rPr>
          <w:rFonts w:ascii="Times New Roman" w:hAnsi="Times New Roman"/>
          <w:b w:val="0"/>
          <w:sz w:val="24"/>
          <w:szCs w:val="24"/>
        </w:rPr>
        <w:t xml:space="preserve"> округа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Нижегородской области, </w:t>
      </w:r>
    </w:p>
    <w:p w:rsidR="00B5211C" w:rsidRDefault="00B521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5211C" w:rsidRDefault="004E50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регулирования:</w:t>
      </w: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цели регулирования:</w:t>
      </w:r>
    </w:p>
    <w:p w:rsidR="001645A2" w:rsidRDefault="004E5027" w:rsidP="001645A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Утверждение изменений </w:t>
      </w: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 w:rsidR="001159D3">
        <w:rPr>
          <w:rFonts w:ascii="Times New Roman" w:hAnsi="Times New Roman"/>
          <w:sz w:val="24"/>
          <w:szCs w:val="24"/>
        </w:rPr>
        <w:t>от 11.04.</w:t>
      </w:r>
      <w:r w:rsidR="001645A2" w:rsidRPr="00075302">
        <w:rPr>
          <w:rFonts w:ascii="Times New Roman" w:hAnsi="Times New Roman"/>
          <w:sz w:val="24"/>
          <w:szCs w:val="24"/>
        </w:rPr>
        <w:t xml:space="preserve">2024  № 573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«Об утверждении Порядка </w:t>
      </w:r>
      <w:r w:rsidR="001645A2" w:rsidRPr="00075302">
        <w:rPr>
          <w:rFonts w:ascii="Times New Roman" w:hAnsi="Times New Roman"/>
          <w:sz w:val="24"/>
          <w:szCs w:val="24"/>
        </w:rPr>
        <w:t xml:space="preserve">предоставления  субсидии 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на возмещение производителям зерновых культур части затрат на производство и реализацию зерновых культур, </w:t>
      </w:r>
      <w:r w:rsidR="001645A2" w:rsidRPr="00075302">
        <w:rPr>
          <w:rFonts w:ascii="Times New Roman" w:hAnsi="Times New Roman"/>
          <w:noProof/>
          <w:sz w:val="24"/>
          <w:szCs w:val="24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по возмещению производителям зерновых культур части затрат на производство и реализацию зерновых культур </w:t>
      </w:r>
      <w:r w:rsidR="001645A2" w:rsidRPr="00075302">
        <w:rPr>
          <w:rFonts w:ascii="Times New Roman" w:hAnsi="Times New Roman"/>
          <w:sz w:val="24"/>
          <w:szCs w:val="24"/>
        </w:rPr>
        <w:t>за счет средств федерального бюджета и областного бюджета</w:t>
      </w:r>
      <w:r w:rsidR="001645A2">
        <w:rPr>
          <w:rFonts w:ascii="Times New Roman" w:hAnsi="Times New Roman"/>
          <w:sz w:val="24"/>
          <w:szCs w:val="24"/>
        </w:rPr>
        <w:t xml:space="preserve">».                                  </w:t>
      </w:r>
    </w:p>
    <w:p w:rsidR="00B5211C" w:rsidRDefault="004E5027" w:rsidP="008758A2">
      <w:pPr>
        <w:pStyle w:val="ab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B5211C" w:rsidRDefault="004E50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Обоснование неэффективности действующего в рассматриваемой сфере регулирования: </w:t>
      </w:r>
    </w:p>
    <w:p w:rsidR="00B5211C" w:rsidRDefault="004E502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настоящее время отсутствует.</w:t>
      </w:r>
    </w:p>
    <w:p w:rsidR="00B5211C" w:rsidRDefault="00B5211C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Возможные варианты достижения поставленной цели:</w:t>
      </w: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Невмешательство: </w:t>
      </w:r>
      <w:r>
        <w:rPr>
          <w:rFonts w:ascii="Times New Roman" w:hAnsi="Times New Roman"/>
          <w:sz w:val="24"/>
          <w:szCs w:val="24"/>
        </w:rPr>
        <w:t>Вариант не предполагается.</w:t>
      </w:r>
    </w:p>
    <w:p w:rsidR="00B5211C" w:rsidRDefault="00B5211C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Совершенствование применения существующего регулирования: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Не возможно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в связи с отсутствием ранее принятых НПА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B5211C" w:rsidRDefault="00B5211C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Саморегулирование: </w:t>
      </w:r>
      <w:r>
        <w:rPr>
          <w:rFonts w:ascii="Times New Roman" w:hAnsi="Times New Roman"/>
          <w:sz w:val="24"/>
          <w:szCs w:val="24"/>
        </w:rPr>
        <w:t>Вариант не предполагается.</w:t>
      </w:r>
    </w:p>
    <w:p w:rsidR="00B5211C" w:rsidRDefault="00B5211C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Прямое государственное регулирование: </w:t>
      </w:r>
      <w:r>
        <w:rPr>
          <w:rFonts w:ascii="Times New Roman" w:hAnsi="Times New Roman"/>
          <w:sz w:val="24"/>
          <w:szCs w:val="24"/>
        </w:rPr>
        <w:t>Вариант реализуется в представленном проекте.</w:t>
      </w:r>
    </w:p>
    <w:p w:rsidR="00B5211C" w:rsidRDefault="00B5211C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Какие инструменты могут быть использованы для достижения поставленной цели?  </w:t>
      </w:r>
      <w:r>
        <w:rPr>
          <w:rFonts w:ascii="Times New Roman" w:hAnsi="Times New Roman"/>
          <w:sz w:val="24"/>
          <w:szCs w:val="24"/>
        </w:rPr>
        <w:t>Утверждение регулирующего акта.</w:t>
      </w:r>
    </w:p>
    <w:p w:rsidR="00B5211C" w:rsidRDefault="00B5211C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81197" w:rsidRPr="00A81197" w:rsidRDefault="004E5027" w:rsidP="00A81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Качественное описание и количественная оценка соответствующего воздействия (если возможно): </w:t>
      </w:r>
      <w:r>
        <w:rPr>
          <w:rFonts w:ascii="Times New Roman" w:hAnsi="Times New Roman"/>
          <w:sz w:val="24"/>
          <w:szCs w:val="24"/>
        </w:rPr>
        <w:t>-</w:t>
      </w:r>
      <w:r w:rsidR="00A81197" w:rsidRPr="00A81197">
        <w:rPr>
          <w:rFonts w:ascii="Helvetica" w:eastAsia="Times New Roman" w:hAnsi="Helvetica"/>
          <w:color w:val="34343C"/>
          <w:sz w:val="23"/>
          <w:szCs w:val="23"/>
          <w:lang w:eastAsia="ru-RU"/>
        </w:rPr>
        <w:t xml:space="preserve"> </w:t>
      </w:r>
      <w:r w:rsidR="00A81197" w:rsidRPr="00A8119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 утверждении </w:t>
      </w:r>
      <w:r w:rsidR="00A81197" w:rsidRPr="00A81197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A81197" w:rsidRPr="00A81197">
        <w:rPr>
          <w:rFonts w:ascii="Times New Roman" w:hAnsi="Times New Roman"/>
          <w:color w:val="000000" w:themeColor="text1"/>
          <w:sz w:val="24"/>
          <w:szCs w:val="24"/>
        </w:rPr>
        <w:t xml:space="preserve">роект постановления администрации </w:t>
      </w:r>
      <w:proofErr w:type="spellStart"/>
      <w:r w:rsidR="00A81197" w:rsidRPr="00A81197">
        <w:rPr>
          <w:rFonts w:ascii="Times New Roman" w:hAnsi="Times New Roman"/>
          <w:color w:val="000000" w:themeColor="text1"/>
          <w:sz w:val="24"/>
          <w:szCs w:val="24"/>
        </w:rPr>
        <w:t>Бутурлинского</w:t>
      </w:r>
      <w:proofErr w:type="spellEnd"/>
      <w:r w:rsidR="00A81197" w:rsidRPr="00A81197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 Нижегородской области «О внесении изменений в постановление администрации </w:t>
      </w:r>
      <w:proofErr w:type="spellStart"/>
      <w:r w:rsidR="00A81197" w:rsidRPr="00A81197">
        <w:rPr>
          <w:rFonts w:ascii="Times New Roman" w:hAnsi="Times New Roman"/>
          <w:color w:val="000000" w:themeColor="text1"/>
          <w:sz w:val="24"/>
          <w:szCs w:val="24"/>
        </w:rPr>
        <w:t>Бутурлинского</w:t>
      </w:r>
      <w:proofErr w:type="spellEnd"/>
      <w:r w:rsidR="00A81197" w:rsidRPr="00A81197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 Нижегородской области от 11.04. 2024  № 573 </w:t>
      </w:r>
      <w:r w:rsidR="00A81197" w:rsidRPr="00A8119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«Об утверждении Порядка </w:t>
      </w:r>
      <w:r w:rsidR="00A81197" w:rsidRPr="00A81197">
        <w:rPr>
          <w:rFonts w:ascii="Times New Roman" w:hAnsi="Times New Roman"/>
          <w:color w:val="000000" w:themeColor="text1"/>
          <w:sz w:val="24"/>
          <w:szCs w:val="24"/>
        </w:rPr>
        <w:t xml:space="preserve">предоставления  субсидии  </w:t>
      </w:r>
      <w:r w:rsidR="00A81197" w:rsidRPr="00A8119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возмещение производителям зерновых культур части затрат на производство и реализацию зерновых культур, </w:t>
      </w:r>
      <w:r w:rsidR="00A81197" w:rsidRPr="00A8119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</w:t>
      </w:r>
      <w:r w:rsidR="00A81197" w:rsidRPr="00A8119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 возмещению производителям зерновых культур части затрат на производство и реализацию зерновых культур </w:t>
      </w:r>
      <w:r w:rsidR="00A81197" w:rsidRPr="00A81197">
        <w:rPr>
          <w:rFonts w:ascii="Times New Roman" w:hAnsi="Times New Roman"/>
          <w:color w:val="000000" w:themeColor="text1"/>
          <w:sz w:val="24"/>
          <w:szCs w:val="24"/>
        </w:rPr>
        <w:t>за счет средств федерального бюджета и областного бюджета»</w:t>
      </w:r>
      <w:r w:rsidR="00A81197" w:rsidRPr="00A811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1197" w:rsidRPr="00A8119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юридическим лицом - субсидии  получат 11 субъектов малого предпринимательства.</w:t>
      </w:r>
      <w:bookmarkStart w:id="0" w:name="_GoBack"/>
      <w:bookmarkEnd w:id="0"/>
    </w:p>
    <w:p w:rsidR="00B5211C" w:rsidRDefault="00B5211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B5211C" w:rsidRDefault="004E5027">
      <w:pPr>
        <w:pStyle w:val="a9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Публичные консультации:</w:t>
      </w: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Стороны, с которыми были проведены консультации: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211C" w:rsidRDefault="004E50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Публичные консультации проведены с ООО «</w:t>
      </w:r>
      <w:proofErr w:type="spellStart"/>
      <w:r>
        <w:rPr>
          <w:rFonts w:ascii="Times New Roman" w:hAnsi="Times New Roman"/>
          <w:sz w:val="24"/>
          <w:szCs w:val="24"/>
        </w:rPr>
        <w:t>Бутурлинское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зерно» (руководитель </w:t>
      </w:r>
      <w:proofErr w:type="spellStart"/>
      <w:r>
        <w:rPr>
          <w:rFonts w:ascii="Times New Roman" w:hAnsi="Times New Roman"/>
          <w:sz w:val="24"/>
          <w:szCs w:val="24"/>
        </w:rPr>
        <w:t>Мудров</w:t>
      </w:r>
      <w:proofErr w:type="spellEnd"/>
      <w:r>
        <w:rPr>
          <w:rFonts w:ascii="Times New Roman" w:hAnsi="Times New Roman"/>
          <w:sz w:val="24"/>
          <w:szCs w:val="24"/>
        </w:rPr>
        <w:t xml:space="preserve"> Л.С.), АО «</w:t>
      </w:r>
      <w:proofErr w:type="spellStart"/>
      <w:r>
        <w:rPr>
          <w:rFonts w:ascii="Times New Roman" w:hAnsi="Times New Roman"/>
          <w:sz w:val="24"/>
          <w:szCs w:val="24"/>
        </w:rPr>
        <w:t>Пергалейское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(руководитель Сомов Н.В.), ООО «Колос» (руководитель </w:t>
      </w:r>
      <w:proofErr w:type="spellStart"/>
      <w:r>
        <w:rPr>
          <w:rFonts w:ascii="Times New Roman" w:hAnsi="Times New Roman"/>
          <w:sz w:val="24"/>
          <w:szCs w:val="24"/>
        </w:rPr>
        <w:t>Ша</w:t>
      </w:r>
      <w:r w:rsidR="008758A2">
        <w:rPr>
          <w:rFonts w:ascii="Times New Roman" w:hAnsi="Times New Roman"/>
          <w:sz w:val="24"/>
          <w:szCs w:val="24"/>
        </w:rPr>
        <w:t>нин</w:t>
      </w:r>
      <w:proofErr w:type="spellEnd"/>
      <w:r w:rsidR="008758A2">
        <w:rPr>
          <w:rFonts w:ascii="Times New Roman" w:hAnsi="Times New Roman"/>
          <w:sz w:val="24"/>
          <w:szCs w:val="24"/>
        </w:rPr>
        <w:t xml:space="preserve"> С.А.)</w:t>
      </w:r>
      <w:r>
        <w:rPr>
          <w:rFonts w:ascii="Times New Roman" w:hAnsi="Times New Roman"/>
          <w:sz w:val="24"/>
          <w:szCs w:val="24"/>
        </w:rPr>
        <w:t>,</w:t>
      </w:r>
      <w:r w:rsidR="00BA59F8">
        <w:rPr>
          <w:rFonts w:ascii="Times New Roman" w:hAnsi="Times New Roman"/>
          <w:sz w:val="24"/>
          <w:szCs w:val="24"/>
        </w:rPr>
        <w:t xml:space="preserve"> ООО «Впер</w:t>
      </w:r>
      <w:r w:rsidR="005951F7">
        <w:rPr>
          <w:rFonts w:ascii="Times New Roman" w:hAnsi="Times New Roman"/>
          <w:sz w:val="24"/>
          <w:szCs w:val="24"/>
        </w:rPr>
        <w:t xml:space="preserve">ед» (руководитель </w:t>
      </w:r>
      <w:proofErr w:type="spellStart"/>
      <w:r w:rsidR="005951F7">
        <w:rPr>
          <w:rFonts w:ascii="Times New Roman" w:hAnsi="Times New Roman"/>
          <w:sz w:val="24"/>
          <w:szCs w:val="24"/>
        </w:rPr>
        <w:t>Бурнаев</w:t>
      </w:r>
      <w:proofErr w:type="spellEnd"/>
      <w:r w:rsidR="005951F7">
        <w:rPr>
          <w:rFonts w:ascii="Times New Roman" w:hAnsi="Times New Roman"/>
          <w:sz w:val="24"/>
          <w:szCs w:val="24"/>
        </w:rPr>
        <w:t xml:space="preserve"> В.А.)</w:t>
      </w:r>
      <w:r>
        <w:rPr>
          <w:rFonts w:ascii="Times New Roman" w:hAnsi="Times New Roman"/>
          <w:sz w:val="24"/>
          <w:szCs w:val="24"/>
        </w:rPr>
        <w:t xml:space="preserve">, Прокуратурой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Нижегородской области, Автономной некоммерческой организацией Нижегородское отделение общественных проц</w:t>
      </w:r>
      <w:r w:rsidR="001159D3">
        <w:rPr>
          <w:rFonts w:ascii="Times New Roman" w:hAnsi="Times New Roman"/>
          <w:sz w:val="24"/>
          <w:szCs w:val="24"/>
        </w:rPr>
        <w:t>едур «</w:t>
      </w:r>
      <w:r w:rsidR="00AD6D1F">
        <w:rPr>
          <w:rFonts w:ascii="Times New Roman" w:hAnsi="Times New Roman"/>
          <w:sz w:val="24"/>
          <w:szCs w:val="24"/>
        </w:rPr>
        <w:t>Бизнес против коррупции</w:t>
      </w:r>
      <w:r w:rsidR="001159D3">
        <w:rPr>
          <w:rFonts w:ascii="Times New Roman" w:hAnsi="Times New Roman"/>
          <w:sz w:val="24"/>
          <w:szCs w:val="24"/>
        </w:rPr>
        <w:t>»</w:t>
      </w:r>
      <w:r w:rsidR="00AD6D1F">
        <w:rPr>
          <w:rFonts w:ascii="Times New Roman" w:hAnsi="Times New Roman"/>
          <w:sz w:val="24"/>
          <w:szCs w:val="24"/>
        </w:rPr>
        <w:t xml:space="preserve">, </w:t>
      </w:r>
      <w:r w:rsidR="005951F7">
        <w:rPr>
          <w:rFonts w:ascii="Times New Roman" w:hAnsi="Times New Roman"/>
          <w:sz w:val="24"/>
          <w:szCs w:val="24"/>
        </w:rPr>
        <w:t xml:space="preserve">Совет предпринимателей </w:t>
      </w:r>
      <w:proofErr w:type="spellStart"/>
      <w:r w:rsidR="00AD6D1F" w:rsidRPr="00AD6D1F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AD6D1F" w:rsidRPr="00AD6D1F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</w:t>
      </w:r>
      <w:r w:rsidR="001159D3" w:rsidRPr="001159D3">
        <w:rPr>
          <w:rFonts w:ascii="Times New Roman" w:hAnsi="Times New Roman"/>
          <w:sz w:val="24"/>
          <w:szCs w:val="24"/>
        </w:rPr>
        <w:t>, Нижегородское региональное отделение «Опоры России»</w:t>
      </w:r>
      <w:r w:rsidR="001159D3">
        <w:rPr>
          <w:rFonts w:ascii="Times New Roman" w:hAnsi="Times New Roman"/>
          <w:sz w:val="24"/>
          <w:szCs w:val="24"/>
        </w:rPr>
        <w:t>.</w:t>
      </w:r>
    </w:p>
    <w:p w:rsidR="00B5211C" w:rsidRDefault="004E5027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результаты консультаций:</w:t>
      </w:r>
    </w:p>
    <w:p w:rsidR="00B5211C" w:rsidRDefault="004E50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процессе проведения публичных консультаций замечания и пре</w:t>
      </w:r>
      <w:r w:rsidR="00BA59F8">
        <w:rPr>
          <w:rFonts w:ascii="Times New Roman" w:hAnsi="Times New Roman"/>
          <w:sz w:val="24"/>
          <w:szCs w:val="24"/>
        </w:rPr>
        <w:t xml:space="preserve">дложения </w:t>
      </w:r>
      <w:r w:rsidR="00DB7A38">
        <w:rPr>
          <w:rFonts w:ascii="Times New Roman" w:hAnsi="Times New Roman"/>
          <w:sz w:val="24"/>
          <w:szCs w:val="24"/>
        </w:rPr>
        <w:t>отсутствуют.</w:t>
      </w:r>
    </w:p>
    <w:p w:rsidR="00B5211C" w:rsidRDefault="004E5027">
      <w:pPr>
        <w:pStyle w:val="a9"/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Рекомендуемый вариант регулирующего решения:</w:t>
      </w:r>
    </w:p>
    <w:p w:rsidR="00B5211C" w:rsidRDefault="00B5211C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регулирования):</w:t>
      </w:r>
    </w:p>
    <w:p w:rsidR="001645A2" w:rsidRDefault="00DB7A38" w:rsidP="001645A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E5027">
        <w:rPr>
          <w:rFonts w:ascii="Times New Roman" w:hAnsi="Times New Roman"/>
          <w:sz w:val="24"/>
          <w:szCs w:val="24"/>
        </w:rPr>
        <w:t xml:space="preserve">Принятие проекта постановления администрации </w:t>
      </w:r>
      <w:proofErr w:type="spellStart"/>
      <w:r w:rsidR="004E5027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4E5027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 w:rsidR="004E5027" w:rsidRPr="004E5027"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4E5027" w:rsidRPr="004E5027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4E5027" w:rsidRPr="004E5027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 w:rsidR="001645A2" w:rsidRPr="00075302">
        <w:rPr>
          <w:rFonts w:ascii="Times New Roman" w:hAnsi="Times New Roman"/>
          <w:sz w:val="24"/>
          <w:szCs w:val="24"/>
        </w:rPr>
        <w:t xml:space="preserve">от 11.04. 2024  № 573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«Об утверждении Порядка </w:t>
      </w:r>
      <w:r w:rsidR="001645A2" w:rsidRPr="00075302">
        <w:rPr>
          <w:rFonts w:ascii="Times New Roman" w:hAnsi="Times New Roman"/>
          <w:sz w:val="24"/>
          <w:szCs w:val="24"/>
        </w:rPr>
        <w:t xml:space="preserve">предоставления  субсидии 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на возмещение производителям зерновых культур части затрат на производство и реализацию зерновых культур, </w:t>
      </w:r>
      <w:r w:rsidR="001645A2" w:rsidRPr="00075302">
        <w:rPr>
          <w:rFonts w:ascii="Times New Roman" w:hAnsi="Times New Roman"/>
          <w:noProof/>
          <w:sz w:val="24"/>
          <w:szCs w:val="24"/>
        </w:rPr>
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</w:t>
      </w:r>
      <w:r w:rsidR="001645A2" w:rsidRPr="00075302">
        <w:rPr>
          <w:rFonts w:ascii="Times New Roman" w:hAnsi="Times New Roman"/>
          <w:bCs/>
          <w:sz w:val="24"/>
          <w:szCs w:val="24"/>
        </w:rPr>
        <w:t xml:space="preserve">по возмещению производителям зерновых культур части затрат на производство и реализацию зерновых культур </w:t>
      </w:r>
      <w:r w:rsidR="001645A2" w:rsidRPr="00075302">
        <w:rPr>
          <w:rFonts w:ascii="Times New Roman" w:hAnsi="Times New Roman"/>
          <w:sz w:val="24"/>
          <w:szCs w:val="24"/>
        </w:rPr>
        <w:t>за счет средств федерального бюджета и областного бюджета</w:t>
      </w:r>
      <w:r w:rsidR="001645A2">
        <w:rPr>
          <w:rFonts w:ascii="Times New Roman" w:hAnsi="Times New Roman"/>
          <w:sz w:val="24"/>
          <w:szCs w:val="24"/>
        </w:rPr>
        <w:t xml:space="preserve">».                                  </w:t>
      </w:r>
    </w:p>
    <w:p w:rsidR="00B5211C" w:rsidRDefault="004E5027" w:rsidP="00BA59F8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Ожидаемые выгоды и издержки от реализации выбранного варианта: </w:t>
      </w:r>
      <w:r>
        <w:rPr>
          <w:rFonts w:ascii="Times New Roman" w:hAnsi="Times New Roman"/>
          <w:sz w:val="24"/>
          <w:szCs w:val="24"/>
          <w:lang w:eastAsia="ru-RU"/>
        </w:rPr>
        <w:t>Издержки от реализации принятого нормативного правового акта не ожидаются.</w:t>
      </w:r>
    </w:p>
    <w:p w:rsidR="00B5211C" w:rsidRDefault="00B5211C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Необходимые меры, позволяющие минимизировать негативные последствия применения соответствующего варианта: </w:t>
      </w:r>
      <w:r>
        <w:rPr>
          <w:rFonts w:ascii="Times New Roman" w:hAnsi="Times New Roman"/>
          <w:sz w:val="24"/>
          <w:szCs w:val="24"/>
        </w:rPr>
        <w:t>Негативных последствий не ожидается.</w:t>
      </w:r>
    </w:p>
    <w:p w:rsidR="00B5211C" w:rsidRDefault="00B5211C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Период воздействия</w:t>
      </w:r>
      <w:r>
        <w:rPr>
          <w:rFonts w:ascii="Times New Roman" w:hAnsi="Times New Roman"/>
          <w:sz w:val="24"/>
          <w:szCs w:val="24"/>
        </w:rPr>
        <w:t>: Предлагается среднесрочный период воздействия.</w:t>
      </w:r>
    </w:p>
    <w:p w:rsidR="00B5211C" w:rsidRDefault="00B5211C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6. Информация об исполнителе:</w:t>
      </w:r>
    </w:p>
    <w:p w:rsidR="00B5211C" w:rsidRDefault="00B5211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5211C" w:rsidRDefault="004E50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Овчинникова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Фаина Федоровна - начальник отдела планирования, бухгалтерского учета и </w:t>
      </w:r>
      <w:proofErr w:type="gramStart"/>
      <w:r>
        <w:rPr>
          <w:rFonts w:ascii="Times New Roman" w:hAnsi="Times New Roman"/>
          <w:sz w:val="24"/>
          <w:szCs w:val="24"/>
        </w:rPr>
        <w:t>отчетности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и финансирования управления сельского хозяйства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области, тел. 8(83172)54218.</w:t>
      </w:r>
    </w:p>
    <w:p w:rsidR="00B5211C" w:rsidRDefault="00B52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9F8" w:rsidRDefault="00BA5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9F8" w:rsidRDefault="00BA5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9F8" w:rsidRDefault="00BA5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50B0" w:rsidRDefault="00CF50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11C" w:rsidRDefault="00B521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11C" w:rsidRDefault="004E50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Ф.Ф.Овчинникова</w:t>
      </w:r>
      <w:proofErr w:type="spellEnd"/>
    </w:p>
    <w:sectPr w:rsidR="00B5211C" w:rsidSect="005A694C">
      <w:pgSz w:w="11906" w:h="16838"/>
      <w:pgMar w:top="568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C16DE"/>
    <w:multiLevelType w:val="multilevel"/>
    <w:tmpl w:val="FCAC1D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1D2121"/>
    <w:multiLevelType w:val="multilevel"/>
    <w:tmpl w:val="4A449C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5211C"/>
    <w:rsid w:val="001159D3"/>
    <w:rsid w:val="001645A2"/>
    <w:rsid w:val="004E5027"/>
    <w:rsid w:val="005951F7"/>
    <w:rsid w:val="005A694C"/>
    <w:rsid w:val="008758A2"/>
    <w:rsid w:val="00A81197"/>
    <w:rsid w:val="00AD6D1F"/>
    <w:rsid w:val="00B5211C"/>
    <w:rsid w:val="00BA59F8"/>
    <w:rsid w:val="00CF50B0"/>
    <w:rsid w:val="00DB7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9D7DC-A360-49D2-B8BF-FA689E8F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254DB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5A69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A694C"/>
    <w:pPr>
      <w:spacing w:after="140"/>
    </w:pPr>
  </w:style>
  <w:style w:type="paragraph" w:styleId="a6">
    <w:name w:val="List"/>
    <w:basedOn w:val="a5"/>
    <w:rsid w:val="005A694C"/>
    <w:rPr>
      <w:rFonts w:cs="Arial"/>
    </w:rPr>
  </w:style>
  <w:style w:type="paragraph" w:styleId="a7">
    <w:name w:val="caption"/>
    <w:basedOn w:val="a"/>
    <w:qFormat/>
    <w:rsid w:val="005A694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5A694C"/>
    <w:pPr>
      <w:suppressLineNumbers/>
    </w:pPr>
    <w:rPr>
      <w:rFonts w:cs="Arial"/>
    </w:rPr>
  </w:style>
  <w:style w:type="paragraph" w:styleId="a9">
    <w:name w:val="List Paragraph"/>
    <w:basedOn w:val="a"/>
    <w:uiPriority w:val="99"/>
    <w:qFormat/>
    <w:rsid w:val="00A518F3"/>
    <w:pPr>
      <w:ind w:left="720"/>
      <w:contextualSpacing/>
    </w:pPr>
  </w:style>
  <w:style w:type="paragraph" w:styleId="aa">
    <w:name w:val="Normal (Web)"/>
    <w:basedOn w:val="a"/>
    <w:uiPriority w:val="99"/>
    <w:qFormat/>
    <w:rsid w:val="003F558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47D6C"/>
    <w:rPr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D92D01"/>
    <w:pPr>
      <w:widowControl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FE770-6D59-4AF0-87DA-CDD770A50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1278</Words>
  <Characters>7286</Characters>
  <Application>Microsoft Office Word</Application>
  <DocSecurity>0</DocSecurity>
  <Lines>60</Lines>
  <Paragraphs>17</Paragraphs>
  <ScaleCrop>false</ScaleCrop>
  <Company/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ekonomika-4</cp:lastModifiedBy>
  <cp:revision>29</cp:revision>
  <cp:lastPrinted>2021-07-30T08:36:00Z</cp:lastPrinted>
  <dcterms:created xsi:type="dcterms:W3CDTF">2021-10-14T13:30:00Z</dcterms:created>
  <dcterms:modified xsi:type="dcterms:W3CDTF">2026-01-30T12:09:00Z</dcterms:modified>
  <dc:language>ru-RU</dc:language>
</cp:coreProperties>
</file>